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833BF5" w:rsidP="00030BA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3BF5" w:rsidRDefault="00833BF5" w:rsidP="00030B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3BF5" w:rsidRDefault="00833BF5" w:rsidP="00030BA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73AB7" w:rsidRPr="00030BAE" w:rsidRDefault="00030BAE" w:rsidP="00030BAE">
      <w:pPr>
        <w:spacing w:line="480" w:lineRule="auto"/>
        <w:jc w:val="center"/>
        <w:rPr>
          <w:rFonts w:ascii="Times New Roman" w:hAnsi="Times New Roman" w:cs="Times New Roman"/>
          <w:sz w:val="24"/>
          <w:szCs w:val="24"/>
        </w:rPr>
      </w:pPr>
      <w:r w:rsidRPr="00030BAE">
        <w:rPr>
          <w:rFonts w:ascii="Times New Roman" w:hAnsi="Times New Roman" w:cs="Times New Roman"/>
          <w:sz w:val="24"/>
          <w:szCs w:val="24"/>
        </w:rPr>
        <w:t>Internal Controls</w:t>
      </w: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030BAE" w:rsidRDefault="00030BAE" w:rsidP="00030BAE">
      <w:pPr>
        <w:spacing w:line="480" w:lineRule="auto"/>
        <w:jc w:val="center"/>
        <w:rPr>
          <w:rFonts w:ascii="Times New Roman" w:hAnsi="Times New Roman" w:cs="Times New Roman"/>
          <w:sz w:val="24"/>
          <w:szCs w:val="24"/>
        </w:rPr>
      </w:pPr>
    </w:p>
    <w:p w:rsidR="00833BF5" w:rsidRDefault="00833BF5" w:rsidP="00030BAE">
      <w:pPr>
        <w:spacing w:line="480" w:lineRule="auto"/>
        <w:jc w:val="center"/>
        <w:rPr>
          <w:rFonts w:ascii="Times New Roman" w:hAnsi="Times New Roman" w:cs="Times New Roman"/>
          <w:sz w:val="24"/>
          <w:szCs w:val="24"/>
        </w:rPr>
      </w:pPr>
    </w:p>
    <w:p w:rsidR="008F09EB" w:rsidRPr="008F09EB" w:rsidRDefault="008F09EB" w:rsidP="008F09EB">
      <w:pPr>
        <w:spacing w:line="480" w:lineRule="auto"/>
        <w:ind w:firstLine="720"/>
        <w:rPr>
          <w:rFonts w:ascii="Times New Roman" w:hAnsi="Times New Roman" w:cs="Times New Roman"/>
          <w:sz w:val="24"/>
          <w:szCs w:val="24"/>
        </w:rPr>
      </w:pPr>
      <w:r w:rsidRPr="008F09EB">
        <w:rPr>
          <w:rFonts w:ascii="Times New Roman" w:hAnsi="Times New Roman" w:cs="Times New Roman"/>
          <w:sz w:val="24"/>
          <w:szCs w:val="24"/>
        </w:rPr>
        <w:lastRenderedPageBreak/>
        <w:t>According to a report by KPMG on fraud cases, there are many organizations that are experiencing more fraud cases compared to previous years. Quite shocking, 75% of these firms have most of the cases uncovered. In this case, provided, two employees were filling out merchandise refund for non-existing customers and then taking the cash. The fraud was uncovered when the sales manager noted that the sales returns volume had doubled compared to the last year. Upon confrontation, Neal confessed of stealing the cash. For this assignment, I will discover some of the internal controls that can be put in place to detect and prevent the theft of the money</w:t>
      </w:r>
      <w:r>
        <w:rPr>
          <w:rFonts w:ascii="Times New Roman" w:hAnsi="Times New Roman" w:cs="Times New Roman"/>
          <w:sz w:val="24"/>
          <w:szCs w:val="24"/>
        </w:rPr>
        <w:t xml:space="preserve"> (</w:t>
      </w:r>
      <w:r w:rsidRPr="008F09EB">
        <w:rPr>
          <w:rFonts w:ascii="Times New Roman" w:eastAsia="Times New Roman" w:hAnsi="Times New Roman" w:cs="Times New Roman"/>
          <w:color w:val="000000"/>
          <w:sz w:val="24"/>
          <w:szCs w:val="24"/>
        </w:rPr>
        <w:t>Libby, 2009)</w:t>
      </w:r>
      <w:r w:rsidRPr="008F09EB">
        <w:rPr>
          <w:rFonts w:ascii="Times New Roman" w:hAnsi="Times New Roman" w:cs="Times New Roman"/>
          <w:sz w:val="24"/>
          <w:szCs w:val="24"/>
        </w:rPr>
        <w:t>.</w:t>
      </w:r>
    </w:p>
    <w:p w:rsidR="008F09EB" w:rsidRPr="008F09EB" w:rsidRDefault="008F09EB" w:rsidP="008F09EB">
      <w:pPr>
        <w:spacing w:line="480" w:lineRule="auto"/>
        <w:rPr>
          <w:rFonts w:ascii="Times New Roman" w:hAnsi="Times New Roman" w:cs="Times New Roman"/>
          <w:sz w:val="24"/>
          <w:szCs w:val="24"/>
        </w:rPr>
      </w:pPr>
      <w:r w:rsidRPr="008F09EB">
        <w:rPr>
          <w:rFonts w:ascii="Times New Roman" w:hAnsi="Times New Roman" w:cs="Times New Roman"/>
          <w:sz w:val="24"/>
          <w:szCs w:val="24"/>
        </w:rPr>
        <w:t xml:space="preserve">    </w:t>
      </w:r>
      <w:r>
        <w:rPr>
          <w:rFonts w:ascii="Times New Roman" w:hAnsi="Times New Roman" w:cs="Times New Roman"/>
          <w:sz w:val="24"/>
          <w:szCs w:val="24"/>
        </w:rPr>
        <w:tab/>
      </w:r>
      <w:r w:rsidRPr="008F09EB">
        <w:rPr>
          <w:rFonts w:ascii="Times New Roman" w:hAnsi="Times New Roman" w:cs="Times New Roman"/>
          <w:sz w:val="24"/>
          <w:szCs w:val="24"/>
        </w:rPr>
        <w:t>Most of the cash theft go uncovered because one employee handles more than one task in the supply chain. To prevent fraud, the firm should use a system that checks the balances to ensure that more than one worker has control over each stage of the financial transaction. In this case, it is evident that the salesperson was responsible for filing the returns and also the cash to pay back the customers. To prevent such theft, the firm should allow only one person to authorize every sales return refund for all customers. The employee will be in charge of keeping the sales records and all the refund request must go through him for authorized. Once it has been authorized, he can forward it to the accountant who will be in charge of paying back the customers once he or she is satisfied that the request is genuine. If the company is too small, allow only the manager to approve all the requests or even a board member.</w:t>
      </w:r>
    </w:p>
    <w:p w:rsidR="008F09EB" w:rsidRPr="008F09EB" w:rsidRDefault="008F09EB" w:rsidP="008F09EB">
      <w:pPr>
        <w:spacing w:line="480" w:lineRule="auto"/>
        <w:ind w:firstLine="720"/>
        <w:rPr>
          <w:rFonts w:ascii="Times New Roman" w:hAnsi="Times New Roman" w:cs="Times New Roman"/>
          <w:sz w:val="24"/>
          <w:szCs w:val="24"/>
        </w:rPr>
      </w:pPr>
      <w:r w:rsidRPr="008F09EB">
        <w:rPr>
          <w:rFonts w:ascii="Times New Roman" w:hAnsi="Times New Roman" w:cs="Times New Roman"/>
          <w:sz w:val="24"/>
          <w:szCs w:val="24"/>
        </w:rPr>
        <w:t xml:space="preserve">Secondly, the firm should reconcile all the bank statements each month. The reconciliation should be done by an independent person who was not involved in any sales or the bookkeeping. In the case of Billford Electronic, bank reconciliation for each month would have helped in detecting the cash theft that had been going on for more than three months. Moreover, the independent contractors would have seen anomalies in the customer return request and raised </w:t>
      </w:r>
      <w:r w:rsidRPr="008F09EB">
        <w:rPr>
          <w:rFonts w:ascii="Times New Roman" w:hAnsi="Times New Roman" w:cs="Times New Roman"/>
          <w:sz w:val="24"/>
          <w:szCs w:val="24"/>
        </w:rPr>
        <w:lastRenderedPageBreak/>
        <w:t>the alarm. It took the sales manager three months to note about the theft. In the bank reconciliation statement, it is possible to detect any abnormal sales returns for fictitious customers</w:t>
      </w:r>
      <w:bookmarkStart w:id="0" w:name="_GoBack"/>
      <w:bookmarkEnd w:id="0"/>
      <w:r w:rsidRPr="008F09EB">
        <w:rPr>
          <w:rFonts w:ascii="Times New Roman" w:hAnsi="Times New Roman" w:cs="Times New Roman"/>
          <w:sz w:val="24"/>
          <w:szCs w:val="24"/>
        </w:rPr>
        <w:t xml:space="preserve">.    </w:t>
      </w:r>
    </w:p>
    <w:p w:rsidR="00D75B7B" w:rsidRDefault="008F09EB" w:rsidP="008F09EB">
      <w:pPr>
        <w:spacing w:line="480" w:lineRule="auto"/>
        <w:ind w:firstLine="720"/>
        <w:rPr>
          <w:rFonts w:ascii="Times New Roman" w:hAnsi="Times New Roman" w:cs="Times New Roman"/>
          <w:sz w:val="24"/>
          <w:szCs w:val="24"/>
        </w:rPr>
      </w:pPr>
      <w:r w:rsidRPr="008F09EB">
        <w:rPr>
          <w:rFonts w:ascii="Times New Roman" w:hAnsi="Times New Roman" w:cs="Times New Roman"/>
          <w:sz w:val="24"/>
          <w:szCs w:val="24"/>
        </w:rPr>
        <w:t xml:space="preserve">Another internal control that would help in preventing cash theft is protecting the petty cash. Most employees find it easy to steal from the petty cash kitty since it will be hard to be detected. However, by limiting the access to the kitty by putting it in a locked box will prevent any theft. The salespersons must get an approval from the manager before getting any petty cash. Hence, all expenses and refunds will have to be approved by the management. Also, the management can outsource the services of a firm that will reconcile all the accounts of the customer. The statement will contain the LPO number if there is one, the invoice number, the cash receipt or check number, and the balancing figure. In the event of a request of sales return the salesperson must provide the reconciled account for the stated customer. This will help in preventing the employees from filing returns for fictitious customers. Also, all sales that are made must be well documented and filled with the relevant department. </w:t>
      </w:r>
      <w:r w:rsidR="00833BF5">
        <w:rPr>
          <w:rFonts w:ascii="Times New Roman" w:hAnsi="Times New Roman" w:cs="Times New Roman"/>
          <w:sz w:val="24"/>
          <w:szCs w:val="24"/>
        </w:rPr>
        <w:t>“</w:t>
      </w:r>
      <w:r w:rsidRPr="008F09EB">
        <w:rPr>
          <w:rFonts w:ascii="Times New Roman" w:hAnsi="Times New Roman" w:cs="Times New Roman"/>
          <w:sz w:val="24"/>
          <w:szCs w:val="24"/>
        </w:rPr>
        <w:t>In case a sales return refund has been requested, it will be easy for the sales manager to follow up the case</w:t>
      </w:r>
      <w:r w:rsidR="00833BF5">
        <w:rPr>
          <w:rFonts w:ascii="Times New Roman" w:hAnsi="Times New Roman" w:cs="Times New Roman"/>
          <w:sz w:val="24"/>
          <w:szCs w:val="24"/>
        </w:rPr>
        <w:t>.”</w:t>
      </w:r>
      <w:r>
        <w:rPr>
          <w:rFonts w:ascii="Times New Roman" w:hAnsi="Times New Roman" w:cs="Times New Roman"/>
          <w:sz w:val="24"/>
          <w:szCs w:val="24"/>
        </w:rPr>
        <w:t xml:space="preserve"> (</w:t>
      </w:r>
      <w:r w:rsidRPr="008F09EB">
        <w:rPr>
          <w:rFonts w:ascii="Times New Roman" w:eastAsia="Times New Roman" w:hAnsi="Times New Roman" w:cs="Times New Roman"/>
          <w:color w:val="000000"/>
          <w:sz w:val="24"/>
          <w:szCs w:val="24"/>
        </w:rPr>
        <w:t>Libby, 2009)</w:t>
      </w:r>
      <w:r w:rsidRPr="008F09EB">
        <w:rPr>
          <w:rFonts w:ascii="Times New Roman" w:hAnsi="Times New Roman" w:cs="Times New Roman"/>
          <w:sz w:val="24"/>
          <w:szCs w:val="24"/>
        </w:rPr>
        <w:t>.</w:t>
      </w:r>
    </w:p>
    <w:p w:rsidR="008F09EB" w:rsidRDefault="008F09EB" w:rsidP="008F09EB">
      <w:pPr>
        <w:spacing w:line="480" w:lineRule="auto"/>
        <w:ind w:firstLine="720"/>
        <w:rPr>
          <w:rFonts w:ascii="Times New Roman" w:hAnsi="Times New Roman" w:cs="Times New Roman"/>
          <w:sz w:val="24"/>
          <w:szCs w:val="24"/>
        </w:rPr>
      </w:pPr>
    </w:p>
    <w:p w:rsidR="008F09EB" w:rsidRDefault="008F09EB" w:rsidP="008F09EB">
      <w:pPr>
        <w:spacing w:line="480" w:lineRule="auto"/>
        <w:ind w:firstLine="720"/>
        <w:rPr>
          <w:rFonts w:ascii="Times New Roman" w:hAnsi="Times New Roman" w:cs="Times New Roman"/>
          <w:sz w:val="24"/>
          <w:szCs w:val="24"/>
        </w:rPr>
      </w:pPr>
    </w:p>
    <w:p w:rsidR="008F09EB" w:rsidRDefault="008F09EB" w:rsidP="008F09EB">
      <w:pPr>
        <w:spacing w:line="480" w:lineRule="auto"/>
        <w:ind w:firstLine="720"/>
        <w:rPr>
          <w:rFonts w:ascii="Times New Roman" w:hAnsi="Times New Roman" w:cs="Times New Roman"/>
          <w:sz w:val="24"/>
          <w:szCs w:val="24"/>
        </w:rPr>
      </w:pPr>
    </w:p>
    <w:p w:rsidR="008F09EB" w:rsidRDefault="008F09EB" w:rsidP="008F09EB">
      <w:pPr>
        <w:spacing w:line="480" w:lineRule="auto"/>
        <w:ind w:firstLine="720"/>
        <w:rPr>
          <w:rFonts w:ascii="Times New Roman" w:hAnsi="Times New Roman" w:cs="Times New Roman"/>
          <w:sz w:val="24"/>
          <w:szCs w:val="24"/>
        </w:rPr>
      </w:pPr>
    </w:p>
    <w:p w:rsidR="008F09EB" w:rsidRDefault="008F09EB" w:rsidP="008F09EB">
      <w:pPr>
        <w:spacing w:line="480" w:lineRule="auto"/>
        <w:ind w:firstLine="720"/>
        <w:rPr>
          <w:rFonts w:ascii="Times New Roman" w:hAnsi="Times New Roman" w:cs="Times New Roman"/>
          <w:sz w:val="24"/>
          <w:szCs w:val="24"/>
        </w:rPr>
      </w:pPr>
    </w:p>
    <w:p w:rsidR="008F09EB" w:rsidRPr="008F09EB" w:rsidRDefault="008F09EB" w:rsidP="008F09EB">
      <w:pPr>
        <w:shd w:val="clear" w:color="auto" w:fill="FFFFFF"/>
        <w:spacing w:after="0" w:line="240" w:lineRule="auto"/>
        <w:jc w:val="center"/>
        <w:rPr>
          <w:rFonts w:ascii="Times New Roman" w:eastAsia="Times New Roman" w:hAnsi="Times New Roman" w:cs="Times New Roman"/>
          <w:color w:val="000000"/>
          <w:sz w:val="24"/>
          <w:szCs w:val="24"/>
        </w:rPr>
      </w:pPr>
      <w:r w:rsidRPr="008F09EB">
        <w:rPr>
          <w:rFonts w:ascii="Times New Roman" w:eastAsia="Times New Roman" w:hAnsi="Times New Roman" w:cs="Times New Roman"/>
          <w:color w:val="000000"/>
          <w:sz w:val="24"/>
          <w:szCs w:val="24"/>
        </w:rPr>
        <w:lastRenderedPageBreak/>
        <w:t>References</w:t>
      </w:r>
    </w:p>
    <w:p w:rsidR="008F09EB" w:rsidRPr="008F09EB" w:rsidRDefault="008F09EB" w:rsidP="008F09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F09EB">
        <w:rPr>
          <w:rFonts w:ascii="Times New Roman" w:eastAsia="Times New Roman" w:hAnsi="Times New Roman" w:cs="Times New Roman"/>
          <w:color w:val="000000"/>
          <w:sz w:val="24"/>
          <w:szCs w:val="24"/>
        </w:rPr>
        <w:t>Libby, P. A. (2009). </w:t>
      </w:r>
      <w:r w:rsidRPr="008F09EB">
        <w:rPr>
          <w:rFonts w:ascii="Times New Roman" w:eastAsia="Times New Roman" w:hAnsi="Times New Roman" w:cs="Times New Roman"/>
          <w:i/>
          <w:iCs/>
          <w:color w:val="000000"/>
          <w:sz w:val="24"/>
          <w:szCs w:val="24"/>
        </w:rPr>
        <w:t>Principles of accounting</w:t>
      </w:r>
      <w:r w:rsidRPr="008F09EB">
        <w:rPr>
          <w:rFonts w:ascii="Times New Roman" w:eastAsia="Times New Roman" w:hAnsi="Times New Roman" w:cs="Times New Roman"/>
          <w:color w:val="000000"/>
          <w:sz w:val="24"/>
          <w:szCs w:val="24"/>
        </w:rPr>
        <w:t>. Boston: McGraw-Hill Irwin.</w:t>
      </w:r>
    </w:p>
    <w:p w:rsidR="008F09EB" w:rsidRPr="008F09EB" w:rsidRDefault="008F09EB" w:rsidP="008F09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F09EB">
        <w:rPr>
          <w:rFonts w:ascii="Times New Roman" w:eastAsia="Times New Roman" w:hAnsi="Times New Roman" w:cs="Times New Roman"/>
          <w:color w:val="000000"/>
          <w:sz w:val="24"/>
          <w:szCs w:val="24"/>
        </w:rPr>
        <w:t>Top Ten Internal Controls to Prevent And Detect Fraud! (n.d.). Retrieved from https://www.omh.ny.gov/omhweb/resources/internal_control_top_ten.html</w:t>
      </w:r>
    </w:p>
    <w:p w:rsidR="008F09EB" w:rsidRPr="00030BAE" w:rsidRDefault="008F09EB" w:rsidP="008F09EB">
      <w:pPr>
        <w:spacing w:line="480" w:lineRule="auto"/>
        <w:ind w:firstLine="720"/>
        <w:rPr>
          <w:rFonts w:ascii="Times New Roman" w:hAnsi="Times New Roman" w:cs="Times New Roman"/>
          <w:sz w:val="24"/>
          <w:szCs w:val="24"/>
        </w:rPr>
      </w:pPr>
    </w:p>
    <w:sectPr w:rsidR="008F09EB" w:rsidRPr="00030BAE" w:rsidSect="00030B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CDF" w:rsidRDefault="00E40CDF" w:rsidP="00030BAE">
      <w:pPr>
        <w:spacing w:after="0" w:line="240" w:lineRule="auto"/>
      </w:pPr>
      <w:r>
        <w:separator/>
      </w:r>
    </w:p>
  </w:endnote>
  <w:endnote w:type="continuationSeparator" w:id="0">
    <w:p w:rsidR="00E40CDF" w:rsidRDefault="00E40CDF" w:rsidP="00030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CDF" w:rsidRDefault="00E40CDF" w:rsidP="00030BAE">
      <w:pPr>
        <w:spacing w:after="0" w:line="240" w:lineRule="auto"/>
      </w:pPr>
      <w:r>
        <w:separator/>
      </w:r>
    </w:p>
  </w:footnote>
  <w:footnote w:type="continuationSeparator" w:id="0">
    <w:p w:rsidR="00E40CDF" w:rsidRDefault="00E40CDF" w:rsidP="00030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8014072"/>
      <w:docPartObj>
        <w:docPartGallery w:val="Page Numbers (Top of Page)"/>
        <w:docPartUnique/>
      </w:docPartObj>
    </w:sdtPr>
    <w:sdtEndPr>
      <w:rPr>
        <w:noProof/>
      </w:rPr>
    </w:sdtEndPr>
    <w:sdtContent>
      <w:p w:rsidR="00030BAE" w:rsidRDefault="00030BAE">
        <w:pPr>
          <w:pStyle w:val="Header"/>
          <w:jc w:val="right"/>
        </w:pPr>
        <w:r w:rsidRPr="00030BAE">
          <w:rPr>
            <w:rFonts w:ascii="Times New Roman" w:hAnsi="Times New Roman" w:cs="Times New Roman"/>
            <w:sz w:val="24"/>
            <w:szCs w:val="24"/>
          </w:rPr>
          <w:t>INTERNAL CONTROLS</w:t>
        </w:r>
        <w:r>
          <w:t xml:space="preserve"> </w:t>
        </w:r>
        <w:r>
          <w:tab/>
        </w:r>
        <w:r>
          <w:tab/>
        </w:r>
        <w:r>
          <w:fldChar w:fldCharType="begin"/>
        </w:r>
        <w:r>
          <w:instrText xml:space="preserve"> PAGE   \* MERGEFORMAT </w:instrText>
        </w:r>
        <w:r>
          <w:fldChar w:fldCharType="separate"/>
        </w:r>
        <w:r w:rsidR="00961356">
          <w:rPr>
            <w:noProof/>
          </w:rPr>
          <w:t>4</w:t>
        </w:r>
        <w:r>
          <w:rPr>
            <w:noProof/>
          </w:rPr>
          <w:fldChar w:fldCharType="end"/>
        </w:r>
      </w:p>
    </w:sdtContent>
  </w:sdt>
  <w:p w:rsidR="00030BAE" w:rsidRDefault="00030B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BF5" w:rsidRPr="00833BF5" w:rsidRDefault="00833BF5">
    <w:pPr>
      <w:pStyle w:val="Header"/>
      <w:jc w:val="right"/>
      <w:rPr>
        <w:rFonts w:ascii="Times New Roman" w:hAnsi="Times New Roman" w:cs="Times New Roman"/>
        <w:sz w:val="24"/>
        <w:szCs w:val="24"/>
      </w:rPr>
    </w:pPr>
    <w:r w:rsidRPr="00833BF5">
      <w:rPr>
        <w:rFonts w:ascii="Times New Roman" w:hAnsi="Times New Roman" w:cs="Times New Roman"/>
        <w:sz w:val="24"/>
        <w:szCs w:val="24"/>
      </w:rPr>
      <w:t>Running Head: INTERNAL CONTROLS</w:t>
    </w:r>
    <w:r w:rsidRPr="00833BF5">
      <w:rPr>
        <w:rFonts w:ascii="Times New Roman" w:hAnsi="Times New Roman" w:cs="Times New Roman"/>
        <w:sz w:val="24"/>
        <w:szCs w:val="24"/>
      </w:rPr>
      <w:tab/>
    </w:r>
    <w:r w:rsidRPr="00833BF5">
      <w:rPr>
        <w:rFonts w:ascii="Times New Roman" w:hAnsi="Times New Roman" w:cs="Times New Roman"/>
        <w:sz w:val="24"/>
        <w:szCs w:val="24"/>
      </w:rPr>
      <w:tab/>
    </w:r>
    <w:sdt>
      <w:sdtPr>
        <w:rPr>
          <w:rFonts w:ascii="Times New Roman" w:hAnsi="Times New Roman" w:cs="Times New Roman"/>
          <w:sz w:val="24"/>
          <w:szCs w:val="24"/>
        </w:rPr>
        <w:id w:val="-1413920242"/>
        <w:docPartObj>
          <w:docPartGallery w:val="Page Numbers (Top of Page)"/>
          <w:docPartUnique/>
        </w:docPartObj>
      </w:sdtPr>
      <w:sdtEndPr>
        <w:rPr>
          <w:noProof/>
        </w:rPr>
      </w:sdtEndPr>
      <w:sdtContent>
        <w:r w:rsidRPr="00833BF5">
          <w:rPr>
            <w:rFonts w:ascii="Times New Roman" w:hAnsi="Times New Roman" w:cs="Times New Roman"/>
            <w:sz w:val="24"/>
            <w:szCs w:val="24"/>
          </w:rPr>
          <w:fldChar w:fldCharType="begin"/>
        </w:r>
        <w:r w:rsidRPr="00833BF5">
          <w:rPr>
            <w:rFonts w:ascii="Times New Roman" w:hAnsi="Times New Roman" w:cs="Times New Roman"/>
            <w:sz w:val="24"/>
            <w:szCs w:val="24"/>
          </w:rPr>
          <w:instrText xml:space="preserve"> PAGE   \* MERGEFORMAT </w:instrText>
        </w:r>
        <w:r w:rsidRPr="00833BF5">
          <w:rPr>
            <w:rFonts w:ascii="Times New Roman" w:hAnsi="Times New Roman" w:cs="Times New Roman"/>
            <w:sz w:val="24"/>
            <w:szCs w:val="24"/>
          </w:rPr>
          <w:fldChar w:fldCharType="separate"/>
        </w:r>
        <w:r w:rsidR="00961356">
          <w:rPr>
            <w:rFonts w:ascii="Times New Roman" w:hAnsi="Times New Roman" w:cs="Times New Roman"/>
            <w:noProof/>
            <w:sz w:val="24"/>
            <w:szCs w:val="24"/>
          </w:rPr>
          <w:t>1</w:t>
        </w:r>
        <w:r w:rsidRPr="00833BF5">
          <w:rPr>
            <w:rFonts w:ascii="Times New Roman" w:hAnsi="Times New Roman" w:cs="Times New Roman"/>
            <w:noProof/>
            <w:sz w:val="24"/>
            <w:szCs w:val="24"/>
          </w:rPr>
          <w:fldChar w:fldCharType="end"/>
        </w:r>
      </w:sdtContent>
    </w:sdt>
  </w:p>
  <w:p w:rsidR="00030BAE" w:rsidRPr="00833BF5" w:rsidRDefault="00030BA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BAE"/>
    <w:rsid w:val="00030BAE"/>
    <w:rsid w:val="00833BF5"/>
    <w:rsid w:val="008F09EB"/>
    <w:rsid w:val="00947102"/>
    <w:rsid w:val="00961356"/>
    <w:rsid w:val="00AB4AC7"/>
    <w:rsid w:val="00C73AB7"/>
    <w:rsid w:val="00D75B7B"/>
    <w:rsid w:val="00E40CDF"/>
    <w:rsid w:val="00F82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2845F-2402-46E2-9417-14669C2C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BAE"/>
  </w:style>
  <w:style w:type="paragraph" w:styleId="Footer">
    <w:name w:val="footer"/>
    <w:basedOn w:val="Normal"/>
    <w:link w:val="FooterChar"/>
    <w:uiPriority w:val="99"/>
    <w:unhideWhenUsed/>
    <w:rsid w:val="00030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BAE"/>
  </w:style>
  <w:style w:type="paragraph" w:customStyle="1" w:styleId="cpformat">
    <w:name w:val="cpformat"/>
    <w:basedOn w:val="Normal"/>
    <w:rsid w:val="008F09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F09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01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2018-12-03T18:33:00Z</dcterms:created>
  <dcterms:modified xsi:type="dcterms:W3CDTF">2018-12-03T18:39:00Z</dcterms:modified>
</cp:coreProperties>
</file>